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43" w:rsidRDefault="007E2543">
      <w:pPr>
        <w:pStyle w:val="BodyText"/>
        <w:ind w:left="0"/>
        <w:rPr>
          <w:rFonts w:ascii="Times New Roman"/>
          <w:sz w:val="20"/>
        </w:rPr>
      </w:pPr>
    </w:p>
    <w:p w:rsidR="007E2543" w:rsidRDefault="007E2543">
      <w:pPr>
        <w:pStyle w:val="BodyText"/>
        <w:ind w:left="0"/>
        <w:rPr>
          <w:rFonts w:ascii="Times New Roman"/>
          <w:sz w:val="20"/>
        </w:rPr>
      </w:pPr>
    </w:p>
    <w:p w:rsidR="007E2543" w:rsidRDefault="007E2543">
      <w:pPr>
        <w:pStyle w:val="BodyText"/>
        <w:ind w:left="0"/>
        <w:rPr>
          <w:rFonts w:ascii="Times New Roman"/>
          <w:sz w:val="20"/>
        </w:rPr>
      </w:pPr>
    </w:p>
    <w:p w:rsidR="007E2543" w:rsidRDefault="007E5D35">
      <w:pPr>
        <w:pStyle w:val="Heading2"/>
        <w:spacing w:before="1"/>
      </w:pPr>
      <w:bookmarkStart w:id="0" w:name="_GoBack"/>
      <w:bookmarkEnd w:id="0"/>
      <w:r>
        <w:t>RATIONALE</w:t>
      </w:r>
    </w:p>
    <w:p w:rsidR="007E2543" w:rsidRDefault="007E5D35">
      <w:pPr>
        <w:pStyle w:val="BodyText"/>
        <w:spacing w:before="159"/>
        <w:ind w:left="100"/>
      </w:pPr>
      <w:r>
        <w:t>An excursion is defined as any activity beyond the school grounds.</w:t>
      </w:r>
    </w:p>
    <w:p w:rsidR="007E2543" w:rsidRDefault="007E2543">
      <w:pPr>
        <w:pStyle w:val="BodyText"/>
        <w:spacing w:before="11"/>
        <w:ind w:left="0"/>
        <w:rPr>
          <w:sz w:val="17"/>
        </w:rPr>
      </w:pPr>
    </w:p>
    <w:p w:rsidR="007E2543" w:rsidRDefault="007E5D35">
      <w:pPr>
        <w:pStyle w:val="BodyText"/>
        <w:spacing w:before="69"/>
        <w:ind w:left="100"/>
      </w:pPr>
      <w:r>
        <w:t>Kingswood Primary School’s excursion program enables students to further their learning and social skills development in a non-school setting. Excursions are important and complement the educational programs available to students.</w:t>
      </w:r>
    </w:p>
    <w:p w:rsidR="007E2543" w:rsidRDefault="007E2543">
      <w:pPr>
        <w:pStyle w:val="BodyText"/>
        <w:ind w:left="0"/>
      </w:pPr>
    </w:p>
    <w:p w:rsidR="007E2543" w:rsidRDefault="007E2543">
      <w:pPr>
        <w:pStyle w:val="BodyText"/>
        <w:spacing w:before="11"/>
        <w:ind w:left="0"/>
        <w:rPr>
          <w:sz w:val="18"/>
        </w:rPr>
      </w:pPr>
    </w:p>
    <w:p w:rsidR="007E2543" w:rsidRDefault="007E5D35">
      <w:pPr>
        <w:pStyle w:val="Heading2"/>
      </w:pPr>
      <w:r>
        <w:t>AIMS</w:t>
      </w:r>
    </w:p>
    <w:p w:rsidR="007E2543" w:rsidRDefault="007E5D35">
      <w:pPr>
        <w:pStyle w:val="ListParagraph"/>
        <w:numPr>
          <w:ilvl w:val="0"/>
          <w:numId w:val="1"/>
        </w:numPr>
        <w:tabs>
          <w:tab w:val="left" w:pos="821"/>
        </w:tabs>
        <w:spacing w:before="120"/>
        <w:ind w:hanging="360"/>
        <w:rPr>
          <w:sz w:val="24"/>
        </w:rPr>
      </w:pPr>
      <w:r>
        <w:rPr>
          <w:sz w:val="24"/>
        </w:rPr>
        <w:t>To reinforce, complement and extend learning opportunities beyond the</w:t>
      </w:r>
      <w:r>
        <w:rPr>
          <w:spacing w:val="-34"/>
          <w:sz w:val="24"/>
        </w:rPr>
        <w:t xml:space="preserve"> </w:t>
      </w:r>
      <w:r>
        <w:rPr>
          <w:sz w:val="24"/>
        </w:rPr>
        <w:t>classroom.</w:t>
      </w:r>
    </w:p>
    <w:p w:rsidR="007E2543" w:rsidRDefault="007E5D35">
      <w:pPr>
        <w:pStyle w:val="ListParagraph"/>
        <w:numPr>
          <w:ilvl w:val="0"/>
          <w:numId w:val="1"/>
        </w:numPr>
        <w:tabs>
          <w:tab w:val="left" w:pos="821"/>
        </w:tabs>
        <w:ind w:right="358" w:hanging="360"/>
        <w:rPr>
          <w:sz w:val="24"/>
        </w:rPr>
      </w:pPr>
      <w:r>
        <w:rPr>
          <w:sz w:val="24"/>
        </w:rPr>
        <w:t>To develop an understanding that learning is not limited to school, and that valuable</w:t>
      </w:r>
      <w:r>
        <w:rPr>
          <w:spacing w:val="-38"/>
          <w:sz w:val="24"/>
        </w:rPr>
        <w:t xml:space="preserve"> </w:t>
      </w:r>
      <w:r>
        <w:rPr>
          <w:sz w:val="24"/>
        </w:rPr>
        <w:t>and powerful learning takes place in the real</w:t>
      </w:r>
      <w:r>
        <w:rPr>
          <w:spacing w:val="-18"/>
          <w:sz w:val="24"/>
        </w:rPr>
        <w:t xml:space="preserve"> </w:t>
      </w:r>
      <w:r>
        <w:rPr>
          <w:sz w:val="24"/>
        </w:rPr>
        <w:t>world.</w:t>
      </w:r>
    </w:p>
    <w:p w:rsidR="007E2543" w:rsidRDefault="007E5D35">
      <w:pPr>
        <w:pStyle w:val="ListParagraph"/>
        <w:numPr>
          <w:ilvl w:val="0"/>
          <w:numId w:val="1"/>
        </w:numPr>
        <w:tabs>
          <w:tab w:val="left" w:pos="821"/>
        </w:tabs>
        <w:ind w:right="996" w:hanging="360"/>
        <w:rPr>
          <w:sz w:val="24"/>
        </w:rPr>
      </w:pPr>
      <w:r>
        <w:rPr>
          <w:sz w:val="24"/>
        </w:rPr>
        <w:t>Establish the criteria and approval process for parents or guardians who attend an excursion.</w:t>
      </w:r>
    </w:p>
    <w:p w:rsidR="007E2543" w:rsidRDefault="007E2543">
      <w:pPr>
        <w:pStyle w:val="BodyText"/>
        <w:ind w:left="0"/>
      </w:pPr>
    </w:p>
    <w:p w:rsidR="007E2543" w:rsidRDefault="007E2543">
      <w:pPr>
        <w:pStyle w:val="BodyText"/>
        <w:spacing w:before="9"/>
        <w:ind w:left="0"/>
        <w:rPr>
          <w:sz w:val="18"/>
        </w:rPr>
      </w:pPr>
    </w:p>
    <w:p w:rsidR="007E2543" w:rsidRDefault="007E5D35">
      <w:pPr>
        <w:pStyle w:val="Heading2"/>
      </w:pPr>
      <w:r>
        <w:t>IMPLEMENTATION</w:t>
      </w:r>
    </w:p>
    <w:p w:rsidR="007E2543" w:rsidRDefault="007E5D35">
      <w:pPr>
        <w:pStyle w:val="ListParagraph"/>
        <w:numPr>
          <w:ilvl w:val="0"/>
          <w:numId w:val="1"/>
        </w:numPr>
        <w:tabs>
          <w:tab w:val="left" w:pos="821"/>
        </w:tabs>
        <w:spacing w:before="120"/>
        <w:ind w:right="648" w:hanging="360"/>
        <w:rPr>
          <w:sz w:val="24"/>
        </w:rPr>
      </w:pPr>
      <w:r>
        <w:rPr>
          <w:sz w:val="24"/>
        </w:rPr>
        <w:t>Excursions will be planned and coordinated in advance by the designated ‘Teacher in Charge’.</w:t>
      </w:r>
    </w:p>
    <w:p w:rsidR="007E2543" w:rsidRDefault="007E5D35">
      <w:pPr>
        <w:pStyle w:val="ListParagraph"/>
        <w:numPr>
          <w:ilvl w:val="0"/>
          <w:numId w:val="1"/>
        </w:numPr>
        <w:tabs>
          <w:tab w:val="left" w:pos="821"/>
        </w:tabs>
        <w:ind w:right="195" w:hanging="360"/>
        <w:rPr>
          <w:sz w:val="24"/>
        </w:rPr>
      </w:pPr>
      <w:r>
        <w:rPr>
          <w:sz w:val="24"/>
        </w:rPr>
        <w:t xml:space="preserve">All </w:t>
      </w:r>
      <w:proofErr w:type="spellStart"/>
      <w:r>
        <w:rPr>
          <w:sz w:val="24"/>
        </w:rPr>
        <w:t>endeavours</w:t>
      </w:r>
      <w:proofErr w:type="spellEnd"/>
      <w:r>
        <w:rPr>
          <w:sz w:val="24"/>
        </w:rPr>
        <w:t xml:space="preserve"> will be made not to exclude students simply for financial reasons. Parents experiencing financial difficulty, who wish for their children to attend an excursion, may discuss their individual situation with the Principal. Decisions relating to alternative payment arrangements can be made by the Principal on a case-by-case</w:t>
      </w:r>
      <w:r>
        <w:rPr>
          <w:spacing w:val="-27"/>
          <w:sz w:val="24"/>
        </w:rPr>
        <w:t xml:space="preserve"> </w:t>
      </w:r>
      <w:r>
        <w:rPr>
          <w:sz w:val="24"/>
        </w:rPr>
        <w:t>basis.</w:t>
      </w:r>
    </w:p>
    <w:p w:rsidR="007E2543" w:rsidRDefault="007E5D35">
      <w:pPr>
        <w:pStyle w:val="ListParagraph"/>
        <w:numPr>
          <w:ilvl w:val="0"/>
          <w:numId w:val="1"/>
        </w:numPr>
        <w:tabs>
          <w:tab w:val="left" w:pos="821"/>
        </w:tabs>
        <w:ind w:right="869" w:hanging="360"/>
        <w:rPr>
          <w:sz w:val="24"/>
        </w:rPr>
      </w:pPr>
      <w:r>
        <w:rPr>
          <w:sz w:val="24"/>
        </w:rPr>
        <w:t>Families will be given notice of excursions via Compass and sufficient time to make payments.</w:t>
      </w:r>
    </w:p>
    <w:p w:rsidR="007E2543" w:rsidRDefault="007E5D35">
      <w:pPr>
        <w:pStyle w:val="ListParagraph"/>
        <w:numPr>
          <w:ilvl w:val="0"/>
          <w:numId w:val="1"/>
        </w:numPr>
        <w:tabs>
          <w:tab w:val="left" w:pos="821"/>
        </w:tabs>
        <w:ind w:hanging="360"/>
        <w:rPr>
          <w:sz w:val="24"/>
        </w:rPr>
      </w:pPr>
      <w:r>
        <w:rPr>
          <w:sz w:val="24"/>
        </w:rPr>
        <w:t>All payments and permissions are required by the due</w:t>
      </w:r>
      <w:r>
        <w:rPr>
          <w:spacing w:val="-20"/>
          <w:sz w:val="24"/>
        </w:rPr>
        <w:t xml:space="preserve"> </w:t>
      </w:r>
      <w:r>
        <w:rPr>
          <w:sz w:val="24"/>
        </w:rPr>
        <w:t>date.</w:t>
      </w:r>
    </w:p>
    <w:p w:rsidR="007E2543" w:rsidRDefault="007E5D35">
      <w:pPr>
        <w:pStyle w:val="ListParagraph"/>
        <w:numPr>
          <w:ilvl w:val="0"/>
          <w:numId w:val="1"/>
        </w:numPr>
        <w:tabs>
          <w:tab w:val="left" w:pos="821"/>
        </w:tabs>
        <w:ind w:right="98" w:hanging="360"/>
        <w:rPr>
          <w:sz w:val="24"/>
        </w:rPr>
      </w:pPr>
      <w:r>
        <w:rPr>
          <w:sz w:val="24"/>
        </w:rPr>
        <w:t>Teachers and DEECD administration employees are responsible for managing and monitoring the payments made by parents and appropriate records shall be maintained via Compass.</w:t>
      </w:r>
    </w:p>
    <w:p w:rsidR="007E2543" w:rsidRDefault="007E5D35">
      <w:pPr>
        <w:pStyle w:val="ListParagraph"/>
        <w:numPr>
          <w:ilvl w:val="0"/>
          <w:numId w:val="1"/>
        </w:numPr>
        <w:tabs>
          <w:tab w:val="left" w:pos="821"/>
        </w:tabs>
        <w:ind w:right="638" w:hanging="360"/>
        <w:rPr>
          <w:sz w:val="24"/>
        </w:rPr>
      </w:pPr>
      <w:r>
        <w:rPr>
          <w:sz w:val="24"/>
        </w:rPr>
        <w:t>The Teacher in Charge shall ensure that each excursion, transport arrangements</w:t>
      </w:r>
      <w:r>
        <w:rPr>
          <w:spacing w:val="-40"/>
          <w:sz w:val="24"/>
        </w:rPr>
        <w:t xml:space="preserve"> </w:t>
      </w:r>
      <w:r>
        <w:rPr>
          <w:sz w:val="24"/>
        </w:rPr>
        <w:t>and activities comply with DEECD</w:t>
      </w:r>
      <w:r>
        <w:rPr>
          <w:spacing w:val="-10"/>
          <w:sz w:val="24"/>
        </w:rPr>
        <w:t xml:space="preserve"> </w:t>
      </w:r>
      <w:r>
        <w:rPr>
          <w:sz w:val="24"/>
        </w:rPr>
        <w:t>guidelines.</w:t>
      </w:r>
    </w:p>
    <w:p w:rsidR="007E2543" w:rsidRDefault="007E5D35">
      <w:pPr>
        <w:pStyle w:val="ListParagraph"/>
        <w:numPr>
          <w:ilvl w:val="0"/>
          <w:numId w:val="1"/>
        </w:numPr>
        <w:tabs>
          <w:tab w:val="left" w:pos="821"/>
        </w:tabs>
        <w:ind w:hanging="360"/>
        <w:rPr>
          <w:sz w:val="24"/>
        </w:rPr>
      </w:pPr>
      <w:r>
        <w:rPr>
          <w:sz w:val="24"/>
        </w:rPr>
        <w:t>Students are required to wear uniform unless otherwise</w:t>
      </w:r>
      <w:r>
        <w:rPr>
          <w:spacing w:val="-26"/>
          <w:sz w:val="24"/>
        </w:rPr>
        <w:t xml:space="preserve"> </w:t>
      </w:r>
      <w:r>
        <w:rPr>
          <w:sz w:val="24"/>
        </w:rPr>
        <w:t>advised.</w:t>
      </w:r>
    </w:p>
    <w:p w:rsidR="007E2543" w:rsidRDefault="007E5D35">
      <w:pPr>
        <w:pStyle w:val="ListParagraph"/>
        <w:numPr>
          <w:ilvl w:val="0"/>
          <w:numId w:val="1"/>
        </w:numPr>
        <w:tabs>
          <w:tab w:val="left" w:pos="821"/>
        </w:tabs>
        <w:ind w:right="516" w:hanging="360"/>
        <w:rPr>
          <w:sz w:val="24"/>
        </w:rPr>
      </w:pPr>
      <w:r>
        <w:rPr>
          <w:sz w:val="24"/>
        </w:rPr>
        <w:t xml:space="preserve">Where practicable the online DEECD ‘Notification of School Activity’ information will be completed three weeks in advance of the event unless where scheduling of events are beyond the control of school : </w:t>
      </w:r>
      <w:hyperlink r:id="rId7">
        <w:r>
          <w:rPr>
            <w:color w:val="1154CC"/>
            <w:sz w:val="24"/>
            <w:u w:val="single" w:color="1154CC"/>
          </w:rPr>
          <w:t>www.eduweb.vic.gov.au/forms/school/sal/enteractivity.asp</w:t>
        </w:r>
      </w:hyperlink>
    </w:p>
    <w:p w:rsidR="007E2543" w:rsidRDefault="007E2543">
      <w:pPr>
        <w:rPr>
          <w:sz w:val="24"/>
        </w:rPr>
        <w:sectPr w:rsidR="007E2543">
          <w:headerReference w:type="default" r:id="rId8"/>
          <w:footerReference w:type="default" r:id="rId9"/>
          <w:type w:val="continuous"/>
          <w:pgSz w:w="11910" w:h="16840"/>
          <w:pgMar w:top="2100" w:right="760" w:bottom="1180" w:left="620" w:header="810" w:footer="988" w:gutter="0"/>
          <w:cols w:space="720"/>
        </w:sectPr>
      </w:pPr>
    </w:p>
    <w:p w:rsidR="007E2543" w:rsidRDefault="007E2543">
      <w:pPr>
        <w:pStyle w:val="BodyText"/>
        <w:spacing w:before="1"/>
        <w:ind w:left="0"/>
        <w:rPr>
          <w:sz w:val="25"/>
        </w:rPr>
      </w:pPr>
    </w:p>
    <w:p w:rsidR="007E2543" w:rsidRDefault="007E5D35">
      <w:pPr>
        <w:pStyle w:val="ListParagraph"/>
        <w:numPr>
          <w:ilvl w:val="0"/>
          <w:numId w:val="1"/>
        </w:numPr>
        <w:tabs>
          <w:tab w:val="left" w:pos="821"/>
        </w:tabs>
        <w:spacing w:before="69"/>
        <w:ind w:hanging="360"/>
        <w:rPr>
          <w:sz w:val="24"/>
        </w:rPr>
      </w:pPr>
      <w:r>
        <w:rPr>
          <w:sz w:val="24"/>
        </w:rPr>
        <w:t>The school must provide an appropriate capacity first-aid kit for each</w:t>
      </w:r>
      <w:r>
        <w:rPr>
          <w:spacing w:val="-23"/>
          <w:sz w:val="24"/>
        </w:rPr>
        <w:t xml:space="preserve"> </w:t>
      </w:r>
      <w:r>
        <w:rPr>
          <w:sz w:val="24"/>
        </w:rPr>
        <w:t>excursion.</w:t>
      </w:r>
    </w:p>
    <w:p w:rsidR="007E2543" w:rsidRDefault="007E5D35">
      <w:pPr>
        <w:pStyle w:val="ListParagraph"/>
        <w:numPr>
          <w:ilvl w:val="0"/>
          <w:numId w:val="1"/>
        </w:numPr>
        <w:tabs>
          <w:tab w:val="left" w:pos="821"/>
        </w:tabs>
        <w:ind w:right="357" w:hanging="360"/>
        <w:rPr>
          <w:sz w:val="24"/>
        </w:rPr>
      </w:pPr>
      <w:r>
        <w:rPr>
          <w:sz w:val="24"/>
        </w:rPr>
        <w:t>All students must have a completed medical Form via Care Monkey or provide the school with completed form for each</w:t>
      </w:r>
      <w:r>
        <w:rPr>
          <w:spacing w:val="-14"/>
          <w:sz w:val="24"/>
        </w:rPr>
        <w:t xml:space="preserve"> </w:t>
      </w:r>
      <w:r>
        <w:rPr>
          <w:sz w:val="24"/>
        </w:rPr>
        <w:t>excursion.</w:t>
      </w:r>
    </w:p>
    <w:p w:rsidR="007E2543" w:rsidRDefault="007E5D35">
      <w:pPr>
        <w:pStyle w:val="ListParagraph"/>
        <w:numPr>
          <w:ilvl w:val="0"/>
          <w:numId w:val="1"/>
        </w:numPr>
        <w:tabs>
          <w:tab w:val="left" w:pos="821"/>
        </w:tabs>
        <w:ind w:right="330" w:hanging="360"/>
        <w:rPr>
          <w:sz w:val="24"/>
        </w:rPr>
      </w:pPr>
      <w:r>
        <w:rPr>
          <w:sz w:val="24"/>
        </w:rPr>
        <w:t>A DEECD employee nominated by the Principal shall be in attendance at school while children are returning from any out-of-school-hours excursion. The Teacher in Charge will communicate with the nominee in regard to the anticipated return</w:t>
      </w:r>
      <w:r>
        <w:rPr>
          <w:spacing w:val="-25"/>
          <w:sz w:val="24"/>
        </w:rPr>
        <w:t xml:space="preserve"> </w:t>
      </w:r>
      <w:r>
        <w:rPr>
          <w:sz w:val="24"/>
        </w:rPr>
        <w:t>time.</w:t>
      </w:r>
    </w:p>
    <w:p w:rsidR="007E2543" w:rsidRDefault="007E5D35">
      <w:pPr>
        <w:pStyle w:val="ListParagraph"/>
        <w:numPr>
          <w:ilvl w:val="0"/>
          <w:numId w:val="1"/>
        </w:numPr>
        <w:tabs>
          <w:tab w:val="left" w:pos="821"/>
        </w:tabs>
        <w:ind w:right="114" w:hanging="360"/>
        <w:rPr>
          <w:sz w:val="24"/>
        </w:rPr>
      </w:pPr>
      <w:r>
        <w:rPr>
          <w:sz w:val="24"/>
        </w:rPr>
        <w:t xml:space="preserve">Parents or guardians of children involved in excursions may be invited to assist with an excursion. When deciding on which parent </w:t>
      </w:r>
      <w:r>
        <w:rPr>
          <w:spacing w:val="2"/>
          <w:sz w:val="24"/>
        </w:rPr>
        <w:t xml:space="preserve">or </w:t>
      </w:r>
      <w:r>
        <w:rPr>
          <w:sz w:val="24"/>
        </w:rPr>
        <w:t>guardian will attend, the teacher in charge</w:t>
      </w:r>
      <w:r>
        <w:rPr>
          <w:spacing w:val="-39"/>
          <w:sz w:val="24"/>
        </w:rPr>
        <w:t xml:space="preserve"> </w:t>
      </w:r>
      <w:r>
        <w:rPr>
          <w:sz w:val="24"/>
        </w:rPr>
        <w:t>will consider</w:t>
      </w:r>
      <w:r>
        <w:rPr>
          <w:spacing w:val="-2"/>
          <w:sz w:val="24"/>
        </w:rPr>
        <w:t xml:space="preserve"> </w:t>
      </w:r>
      <w:r>
        <w:rPr>
          <w:sz w:val="24"/>
        </w:rPr>
        <w:t>–</w:t>
      </w:r>
    </w:p>
    <w:p w:rsidR="007E2543" w:rsidRDefault="007E5D35">
      <w:pPr>
        <w:pStyle w:val="ListParagraph"/>
        <w:numPr>
          <w:ilvl w:val="1"/>
          <w:numId w:val="1"/>
        </w:numPr>
        <w:tabs>
          <w:tab w:val="left" w:pos="1541"/>
        </w:tabs>
        <w:ind w:firstLine="0"/>
        <w:rPr>
          <w:sz w:val="24"/>
        </w:rPr>
      </w:pPr>
      <w:r>
        <w:rPr>
          <w:sz w:val="24"/>
        </w:rPr>
        <w:t>Parents with current Working With Children</w:t>
      </w:r>
      <w:r>
        <w:rPr>
          <w:spacing w:val="-18"/>
          <w:sz w:val="24"/>
        </w:rPr>
        <w:t xml:space="preserve"> </w:t>
      </w:r>
      <w:r>
        <w:rPr>
          <w:sz w:val="24"/>
        </w:rPr>
        <w:t>Check;</w:t>
      </w:r>
    </w:p>
    <w:p w:rsidR="007E2543" w:rsidRDefault="007E5D35">
      <w:pPr>
        <w:pStyle w:val="ListParagraph"/>
        <w:numPr>
          <w:ilvl w:val="1"/>
          <w:numId w:val="1"/>
        </w:numPr>
        <w:tabs>
          <w:tab w:val="left" w:pos="1541"/>
        </w:tabs>
        <w:ind w:right="1288" w:firstLine="0"/>
        <w:rPr>
          <w:sz w:val="24"/>
        </w:rPr>
      </w:pPr>
      <w:r>
        <w:rPr>
          <w:sz w:val="24"/>
        </w:rPr>
        <w:t>Parents who have attended the Parent Helper Training provided at school o</w:t>
      </w:r>
      <w:r>
        <w:rPr>
          <w:sz w:val="24"/>
        </w:rPr>
        <w:tab/>
      </w:r>
      <w:proofErr w:type="gramStart"/>
      <w:r>
        <w:rPr>
          <w:sz w:val="24"/>
        </w:rPr>
        <w:t>Relevant</w:t>
      </w:r>
      <w:proofErr w:type="gramEnd"/>
      <w:r>
        <w:rPr>
          <w:sz w:val="24"/>
        </w:rPr>
        <w:t xml:space="preserve"> skills of each parent or guardian. </w:t>
      </w:r>
      <w:proofErr w:type="spellStart"/>
      <w:proofErr w:type="gramStart"/>
      <w:r>
        <w:rPr>
          <w:sz w:val="24"/>
        </w:rPr>
        <w:t>eg</w:t>
      </w:r>
      <w:proofErr w:type="spellEnd"/>
      <w:proofErr w:type="gramEnd"/>
      <w:r>
        <w:rPr>
          <w:sz w:val="24"/>
        </w:rPr>
        <w:t xml:space="preserve">. bus </w:t>
      </w:r>
      <w:proofErr w:type="spellStart"/>
      <w:r>
        <w:rPr>
          <w:sz w:val="24"/>
        </w:rPr>
        <w:t>licence</w:t>
      </w:r>
      <w:proofErr w:type="spellEnd"/>
      <w:r>
        <w:rPr>
          <w:sz w:val="24"/>
        </w:rPr>
        <w:t>, first aid</w:t>
      </w:r>
      <w:r>
        <w:rPr>
          <w:spacing w:val="-21"/>
          <w:sz w:val="24"/>
        </w:rPr>
        <w:t xml:space="preserve"> </w:t>
      </w:r>
      <w:proofErr w:type="spellStart"/>
      <w:r>
        <w:rPr>
          <w:sz w:val="24"/>
        </w:rPr>
        <w:t>etc</w:t>
      </w:r>
      <w:proofErr w:type="spellEnd"/>
      <w:r>
        <w:rPr>
          <w:sz w:val="24"/>
        </w:rPr>
        <w:t>;</w:t>
      </w:r>
    </w:p>
    <w:p w:rsidR="007E2543" w:rsidRDefault="007E5D35">
      <w:pPr>
        <w:pStyle w:val="ListParagraph"/>
        <w:numPr>
          <w:ilvl w:val="1"/>
          <w:numId w:val="1"/>
        </w:numPr>
        <w:tabs>
          <w:tab w:val="left" w:pos="1541"/>
        </w:tabs>
        <w:ind w:right="4197" w:firstLine="0"/>
        <w:rPr>
          <w:sz w:val="24"/>
        </w:rPr>
      </w:pPr>
      <w:r>
        <w:rPr>
          <w:sz w:val="24"/>
        </w:rPr>
        <w:t>The ability to assist a broad range of students; o</w:t>
      </w:r>
      <w:r>
        <w:rPr>
          <w:sz w:val="24"/>
        </w:rPr>
        <w:tab/>
        <w:t>The special needs of particular</w:t>
      </w:r>
      <w:r>
        <w:rPr>
          <w:spacing w:val="-14"/>
          <w:sz w:val="24"/>
        </w:rPr>
        <w:t xml:space="preserve"> </w:t>
      </w:r>
      <w:r>
        <w:rPr>
          <w:sz w:val="24"/>
        </w:rPr>
        <w:t>students;</w:t>
      </w:r>
    </w:p>
    <w:p w:rsidR="007E2543" w:rsidRDefault="007E5D35">
      <w:pPr>
        <w:pStyle w:val="ListParagraph"/>
        <w:numPr>
          <w:ilvl w:val="0"/>
          <w:numId w:val="1"/>
        </w:numPr>
        <w:tabs>
          <w:tab w:val="left" w:pos="821"/>
        </w:tabs>
        <w:ind w:right="742" w:hanging="360"/>
        <w:rPr>
          <w:sz w:val="24"/>
        </w:rPr>
      </w:pPr>
      <w:r>
        <w:rPr>
          <w:sz w:val="24"/>
        </w:rPr>
        <w:t>Parents/guardians selected to participate on an excursion may be required to pay any associated</w:t>
      </w:r>
      <w:r>
        <w:rPr>
          <w:spacing w:val="-5"/>
          <w:sz w:val="24"/>
        </w:rPr>
        <w:t xml:space="preserve"> </w:t>
      </w:r>
      <w:r>
        <w:rPr>
          <w:sz w:val="24"/>
        </w:rPr>
        <w:t>costs.</w:t>
      </w:r>
    </w:p>
    <w:p w:rsidR="007E2543" w:rsidRDefault="007E5D35">
      <w:pPr>
        <w:pStyle w:val="ListParagraph"/>
        <w:numPr>
          <w:ilvl w:val="0"/>
          <w:numId w:val="1"/>
        </w:numPr>
        <w:tabs>
          <w:tab w:val="left" w:pos="821"/>
        </w:tabs>
        <w:ind w:hanging="360"/>
        <w:rPr>
          <w:sz w:val="24"/>
        </w:rPr>
      </w:pPr>
      <w:r>
        <w:rPr>
          <w:sz w:val="24"/>
        </w:rPr>
        <w:t>Parents/guardians will not transfer students to or from excursions other than their</w:t>
      </w:r>
      <w:r>
        <w:rPr>
          <w:spacing w:val="-31"/>
          <w:sz w:val="24"/>
        </w:rPr>
        <w:t xml:space="preserve"> </w:t>
      </w:r>
      <w:r>
        <w:rPr>
          <w:sz w:val="24"/>
        </w:rPr>
        <w:t>parents.</w:t>
      </w:r>
    </w:p>
    <w:p w:rsidR="007E2543" w:rsidRDefault="007E5D35">
      <w:pPr>
        <w:pStyle w:val="ListParagraph"/>
        <w:numPr>
          <w:ilvl w:val="0"/>
          <w:numId w:val="1"/>
        </w:numPr>
        <w:tabs>
          <w:tab w:val="left" w:pos="821"/>
        </w:tabs>
        <w:ind w:right="418" w:hanging="360"/>
        <w:rPr>
          <w:sz w:val="24"/>
        </w:rPr>
      </w:pPr>
      <w:r>
        <w:rPr>
          <w:sz w:val="24"/>
        </w:rPr>
        <w:t>All students not attending the excursion are expected to attend school where appropriate alternative arrangements will be</w:t>
      </w:r>
      <w:r>
        <w:rPr>
          <w:spacing w:val="-15"/>
          <w:sz w:val="24"/>
        </w:rPr>
        <w:t xml:space="preserve"> </w:t>
      </w:r>
      <w:r>
        <w:rPr>
          <w:sz w:val="24"/>
        </w:rPr>
        <w:t>made.</w:t>
      </w:r>
    </w:p>
    <w:p w:rsidR="007E2543" w:rsidRDefault="007E5D35">
      <w:pPr>
        <w:pStyle w:val="ListParagraph"/>
        <w:numPr>
          <w:ilvl w:val="0"/>
          <w:numId w:val="1"/>
        </w:numPr>
        <w:tabs>
          <w:tab w:val="left" w:pos="821"/>
        </w:tabs>
        <w:ind w:right="211" w:hanging="360"/>
        <w:rPr>
          <w:sz w:val="24"/>
        </w:rPr>
      </w:pPr>
      <w:r>
        <w:rPr>
          <w:sz w:val="24"/>
        </w:rPr>
        <w:t xml:space="preserve">Parents will be notified if a child is in danger of losing their invitation to participate in an excursion due to poor or inappropriate </w:t>
      </w:r>
      <w:proofErr w:type="spellStart"/>
      <w:r>
        <w:rPr>
          <w:sz w:val="24"/>
        </w:rPr>
        <w:t>behaviour</w:t>
      </w:r>
      <w:proofErr w:type="spellEnd"/>
      <w:r>
        <w:rPr>
          <w:sz w:val="24"/>
        </w:rPr>
        <w:t>. The decision to exclude a student will</w:t>
      </w:r>
      <w:r>
        <w:rPr>
          <w:spacing w:val="-39"/>
          <w:sz w:val="24"/>
        </w:rPr>
        <w:t xml:space="preserve"> </w:t>
      </w:r>
      <w:r>
        <w:rPr>
          <w:sz w:val="24"/>
        </w:rPr>
        <w:t>be made by the Principal in consultation with the classroom teacher or teacher in charge and parent.</w:t>
      </w:r>
    </w:p>
    <w:p w:rsidR="007E2543" w:rsidRDefault="007E5D35">
      <w:pPr>
        <w:pStyle w:val="ListParagraph"/>
        <w:numPr>
          <w:ilvl w:val="0"/>
          <w:numId w:val="1"/>
        </w:numPr>
        <w:tabs>
          <w:tab w:val="left" w:pos="821"/>
        </w:tabs>
        <w:ind w:right="308" w:hanging="360"/>
        <w:rPr>
          <w:sz w:val="24"/>
        </w:rPr>
      </w:pPr>
      <w:r>
        <w:rPr>
          <w:sz w:val="24"/>
        </w:rPr>
        <w:t>Each excursion requires the approval of the Principal Class using the Excursion Protocols Information presented to the Principal Class will include:</w:t>
      </w:r>
      <w:r>
        <w:rPr>
          <w:spacing w:val="-16"/>
          <w:sz w:val="24"/>
        </w:rPr>
        <w:t xml:space="preserve"> </w:t>
      </w:r>
      <w:r>
        <w:rPr>
          <w:sz w:val="24"/>
        </w:rPr>
        <w:t>-</w:t>
      </w:r>
    </w:p>
    <w:p w:rsidR="007E2543" w:rsidRDefault="007E5D35">
      <w:pPr>
        <w:pStyle w:val="ListParagraph"/>
        <w:numPr>
          <w:ilvl w:val="1"/>
          <w:numId w:val="1"/>
        </w:numPr>
        <w:tabs>
          <w:tab w:val="left" w:pos="1541"/>
        </w:tabs>
        <w:ind w:firstLine="0"/>
        <w:rPr>
          <w:sz w:val="24"/>
        </w:rPr>
      </w:pPr>
      <w:r>
        <w:rPr>
          <w:sz w:val="24"/>
        </w:rPr>
        <w:t>The educational</w:t>
      </w:r>
      <w:r>
        <w:rPr>
          <w:spacing w:val="57"/>
          <w:sz w:val="24"/>
        </w:rPr>
        <w:t xml:space="preserve"> </w:t>
      </w:r>
      <w:r>
        <w:rPr>
          <w:sz w:val="24"/>
        </w:rPr>
        <w:t>purpose</w:t>
      </w:r>
    </w:p>
    <w:p w:rsidR="007E2543" w:rsidRDefault="007E5D35">
      <w:pPr>
        <w:pStyle w:val="ListParagraph"/>
        <w:numPr>
          <w:ilvl w:val="1"/>
          <w:numId w:val="1"/>
        </w:numPr>
        <w:tabs>
          <w:tab w:val="left" w:pos="1541"/>
        </w:tabs>
        <w:ind w:right="3433" w:firstLine="0"/>
        <w:rPr>
          <w:sz w:val="24"/>
        </w:rPr>
      </w:pPr>
      <w:r>
        <w:rPr>
          <w:sz w:val="24"/>
        </w:rPr>
        <w:t>The names of all teachers and support staff attending o</w:t>
      </w:r>
      <w:r>
        <w:rPr>
          <w:sz w:val="24"/>
        </w:rPr>
        <w:tab/>
        <w:t>Travel arrangements and</w:t>
      </w:r>
      <w:r>
        <w:rPr>
          <w:spacing w:val="-13"/>
          <w:sz w:val="24"/>
        </w:rPr>
        <w:t xml:space="preserve"> </w:t>
      </w:r>
      <w:r>
        <w:rPr>
          <w:sz w:val="24"/>
        </w:rPr>
        <w:t>costs.</w:t>
      </w:r>
    </w:p>
    <w:p w:rsidR="007E2543" w:rsidRDefault="007E5D35">
      <w:pPr>
        <w:pStyle w:val="ListParagraph"/>
        <w:numPr>
          <w:ilvl w:val="1"/>
          <w:numId w:val="1"/>
        </w:numPr>
        <w:tabs>
          <w:tab w:val="left" w:pos="1541"/>
        </w:tabs>
        <w:ind w:left="1540"/>
        <w:rPr>
          <w:sz w:val="24"/>
        </w:rPr>
      </w:pPr>
      <w:r>
        <w:rPr>
          <w:sz w:val="24"/>
        </w:rPr>
        <w:t>Venue details and an overview of</w:t>
      </w:r>
      <w:r>
        <w:rPr>
          <w:spacing w:val="-15"/>
          <w:sz w:val="24"/>
        </w:rPr>
        <w:t xml:space="preserve"> </w:t>
      </w:r>
      <w:r>
        <w:rPr>
          <w:sz w:val="24"/>
        </w:rPr>
        <w:t>events.</w:t>
      </w:r>
    </w:p>
    <w:p w:rsidR="007E2543" w:rsidRDefault="007E5D35">
      <w:pPr>
        <w:pStyle w:val="ListParagraph"/>
        <w:numPr>
          <w:ilvl w:val="1"/>
          <w:numId w:val="1"/>
        </w:numPr>
        <w:tabs>
          <w:tab w:val="left" w:pos="1541"/>
        </w:tabs>
        <w:ind w:left="1540"/>
        <w:rPr>
          <w:sz w:val="24"/>
        </w:rPr>
      </w:pPr>
      <w:r>
        <w:rPr>
          <w:sz w:val="24"/>
        </w:rPr>
        <w:t>Risk analysis and procedures followed to ensure the safety of the</w:t>
      </w:r>
      <w:r>
        <w:rPr>
          <w:spacing w:val="-26"/>
          <w:sz w:val="24"/>
        </w:rPr>
        <w:t xml:space="preserve"> </w:t>
      </w:r>
      <w:r>
        <w:rPr>
          <w:sz w:val="24"/>
        </w:rPr>
        <w:t>children.</w:t>
      </w:r>
    </w:p>
    <w:p w:rsidR="007E2543" w:rsidRDefault="007E2543">
      <w:pPr>
        <w:pStyle w:val="BodyText"/>
        <w:ind w:left="0"/>
      </w:pPr>
    </w:p>
    <w:p w:rsidR="007E2543" w:rsidRDefault="007E5D35">
      <w:pPr>
        <w:pStyle w:val="Heading2"/>
        <w:spacing w:line="275" w:lineRule="exact"/>
        <w:ind w:left="220"/>
      </w:pPr>
      <w:r>
        <w:t>Related Policies:</w:t>
      </w:r>
    </w:p>
    <w:p w:rsidR="007E2543" w:rsidRDefault="007E5D35">
      <w:pPr>
        <w:pStyle w:val="ListParagraph"/>
        <w:numPr>
          <w:ilvl w:val="0"/>
          <w:numId w:val="1"/>
        </w:numPr>
        <w:tabs>
          <w:tab w:val="left" w:pos="821"/>
        </w:tabs>
        <w:spacing w:line="275" w:lineRule="exact"/>
        <w:ind w:hanging="360"/>
        <w:rPr>
          <w:sz w:val="24"/>
        </w:rPr>
      </w:pPr>
      <w:r>
        <w:rPr>
          <w:sz w:val="24"/>
        </w:rPr>
        <w:t>Camping</w:t>
      </w:r>
    </w:p>
    <w:p w:rsidR="007E2543" w:rsidRDefault="007E5D35">
      <w:pPr>
        <w:pStyle w:val="ListParagraph"/>
        <w:numPr>
          <w:ilvl w:val="0"/>
          <w:numId w:val="1"/>
        </w:numPr>
        <w:tabs>
          <w:tab w:val="left" w:pos="821"/>
        </w:tabs>
        <w:ind w:hanging="360"/>
        <w:rPr>
          <w:sz w:val="24"/>
        </w:rPr>
      </w:pPr>
      <w:r>
        <w:rPr>
          <w:sz w:val="24"/>
        </w:rPr>
        <w:t>Social Media</w:t>
      </w:r>
    </w:p>
    <w:p w:rsidR="007E2543" w:rsidRDefault="007E5D35">
      <w:pPr>
        <w:pStyle w:val="ListParagraph"/>
        <w:numPr>
          <w:ilvl w:val="0"/>
          <w:numId w:val="1"/>
        </w:numPr>
        <w:tabs>
          <w:tab w:val="left" w:pos="821"/>
        </w:tabs>
        <w:ind w:hanging="360"/>
        <w:rPr>
          <w:sz w:val="24"/>
        </w:rPr>
      </w:pPr>
      <w:r>
        <w:rPr>
          <w:sz w:val="24"/>
        </w:rPr>
        <w:t>First</w:t>
      </w:r>
      <w:r>
        <w:rPr>
          <w:spacing w:val="-3"/>
          <w:sz w:val="24"/>
        </w:rPr>
        <w:t xml:space="preserve"> </w:t>
      </w:r>
      <w:r>
        <w:rPr>
          <w:sz w:val="24"/>
        </w:rPr>
        <w:t>Aid</w:t>
      </w:r>
    </w:p>
    <w:p w:rsidR="007E2543" w:rsidRDefault="007E5D35">
      <w:pPr>
        <w:pStyle w:val="ListParagraph"/>
        <w:numPr>
          <w:ilvl w:val="0"/>
          <w:numId w:val="1"/>
        </w:numPr>
        <w:tabs>
          <w:tab w:val="left" w:pos="821"/>
        </w:tabs>
        <w:ind w:hanging="360"/>
        <w:rPr>
          <w:sz w:val="24"/>
        </w:rPr>
      </w:pPr>
      <w:r>
        <w:rPr>
          <w:sz w:val="24"/>
        </w:rPr>
        <w:t>Anaphylaxis</w:t>
      </w:r>
    </w:p>
    <w:p w:rsidR="007E2543" w:rsidRDefault="007E2543">
      <w:pPr>
        <w:pStyle w:val="BodyText"/>
        <w:spacing w:before="10"/>
        <w:ind w:left="0"/>
        <w:rPr>
          <w:sz w:val="20"/>
        </w:rPr>
      </w:pPr>
    </w:p>
    <w:p w:rsidR="007E2543" w:rsidRDefault="007E5D35">
      <w:pPr>
        <w:pStyle w:val="Heading2"/>
      </w:pPr>
      <w:r>
        <w:t>REFERENCES</w:t>
      </w:r>
    </w:p>
    <w:p w:rsidR="007E2543" w:rsidRDefault="00ED6A92">
      <w:pPr>
        <w:pStyle w:val="ListParagraph"/>
        <w:numPr>
          <w:ilvl w:val="0"/>
          <w:numId w:val="1"/>
        </w:numPr>
        <w:tabs>
          <w:tab w:val="left" w:pos="821"/>
        </w:tabs>
        <w:spacing w:before="120"/>
        <w:ind w:hanging="360"/>
        <w:rPr>
          <w:sz w:val="24"/>
        </w:rPr>
      </w:pPr>
      <w:hyperlink r:id="rId10">
        <w:r w:rsidR="007E5D35">
          <w:rPr>
            <w:color w:val="1154CC"/>
            <w:sz w:val="24"/>
            <w:u w:val="single" w:color="1154CC"/>
          </w:rPr>
          <w:t xml:space="preserve">Vic </w:t>
        </w:r>
        <w:proofErr w:type="spellStart"/>
        <w:r w:rsidR="007E5D35">
          <w:rPr>
            <w:color w:val="1154CC"/>
            <w:sz w:val="24"/>
            <w:u w:val="single" w:color="1154CC"/>
          </w:rPr>
          <w:t>Govt</w:t>
        </w:r>
        <w:proofErr w:type="spellEnd"/>
        <w:r w:rsidR="007E5D35">
          <w:rPr>
            <w:color w:val="1154CC"/>
            <w:sz w:val="24"/>
            <w:u w:val="single" w:color="1154CC"/>
          </w:rPr>
          <w:t xml:space="preserve"> Schools Reference</w:t>
        </w:r>
        <w:r w:rsidR="007E5D35">
          <w:rPr>
            <w:color w:val="1154CC"/>
            <w:spacing w:val="-8"/>
            <w:sz w:val="24"/>
            <w:u w:val="single" w:color="1154CC"/>
          </w:rPr>
          <w:t xml:space="preserve"> </w:t>
        </w:r>
        <w:r w:rsidR="007E5D35">
          <w:rPr>
            <w:color w:val="1154CC"/>
            <w:sz w:val="24"/>
            <w:u w:val="single" w:color="1154CC"/>
          </w:rPr>
          <w:t>Guide</w:t>
        </w:r>
      </w:hyperlink>
    </w:p>
    <w:p w:rsidR="007E2543" w:rsidRDefault="007E2543">
      <w:pPr>
        <w:pStyle w:val="BodyText"/>
        <w:ind w:left="0"/>
        <w:rPr>
          <w:sz w:val="20"/>
        </w:rPr>
      </w:pPr>
    </w:p>
    <w:p w:rsidR="007E2543" w:rsidRDefault="007E2543">
      <w:pPr>
        <w:pStyle w:val="BodyText"/>
        <w:spacing w:before="11"/>
        <w:ind w:left="0"/>
        <w:rPr>
          <w:sz w:val="16"/>
        </w:rPr>
      </w:pPr>
    </w:p>
    <w:p w:rsidR="007E2543" w:rsidRDefault="007E5D35">
      <w:pPr>
        <w:pStyle w:val="Heading2"/>
        <w:spacing w:before="69"/>
      </w:pPr>
      <w:r>
        <w:t>EVALUATION</w:t>
      </w:r>
    </w:p>
    <w:p w:rsidR="007E2543" w:rsidRDefault="007E5D35">
      <w:pPr>
        <w:pStyle w:val="BodyText"/>
        <w:spacing w:before="120"/>
        <w:ind w:left="100"/>
      </w:pPr>
      <w:r>
        <w:t>This policy will be reviewed as part of the school’s three-year review cycle.</w:t>
      </w:r>
    </w:p>
    <w:p w:rsidR="007E2543" w:rsidRDefault="007E2543">
      <w:pPr>
        <w:sectPr w:rsidR="007E2543">
          <w:pgSz w:w="11910" w:h="16840"/>
          <w:pgMar w:top="2100" w:right="640" w:bottom="1180" w:left="620" w:header="810" w:footer="988" w:gutter="0"/>
          <w:cols w:space="720"/>
        </w:sectPr>
      </w:pPr>
    </w:p>
    <w:p w:rsidR="007E2543" w:rsidRDefault="007E2543">
      <w:pPr>
        <w:pStyle w:val="BodyText"/>
        <w:spacing w:before="1"/>
        <w:ind w:left="0"/>
        <w:rPr>
          <w:sz w:val="25"/>
        </w:rPr>
      </w:pPr>
    </w:p>
    <w:p w:rsidR="007E2543" w:rsidRDefault="007E5D35">
      <w:pPr>
        <w:pStyle w:val="Heading2"/>
        <w:spacing w:before="69"/>
        <w:ind w:left="220"/>
      </w:pPr>
      <w:r>
        <w:t>Review completed November 2017</w:t>
      </w:r>
    </w:p>
    <w:p w:rsidR="007E2543" w:rsidRDefault="007E2543">
      <w:pPr>
        <w:pStyle w:val="BodyText"/>
        <w:spacing w:before="9"/>
        <w:ind w:left="0"/>
        <w:rPr>
          <w:b/>
          <w:sz w:val="10"/>
        </w:rPr>
      </w:pPr>
    </w:p>
    <w:tbl>
      <w:tblPr>
        <w:tblW w:w="0" w:type="auto"/>
        <w:tblInd w:w="10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CellMar>
          <w:left w:w="0" w:type="dxa"/>
          <w:right w:w="0" w:type="dxa"/>
        </w:tblCellMar>
        <w:tblLook w:val="01E0" w:firstRow="1" w:lastRow="1" w:firstColumn="1" w:lastColumn="1" w:noHBand="0" w:noVBand="0"/>
      </w:tblPr>
      <w:tblGrid>
        <w:gridCol w:w="1136"/>
        <w:gridCol w:w="8174"/>
        <w:gridCol w:w="1135"/>
      </w:tblGrid>
      <w:tr w:rsidR="007E2543">
        <w:trPr>
          <w:trHeight w:hRule="exact" w:val="310"/>
        </w:trPr>
        <w:tc>
          <w:tcPr>
            <w:tcW w:w="1136" w:type="dxa"/>
            <w:shd w:val="clear" w:color="auto" w:fill="F3F3F3"/>
          </w:tcPr>
          <w:p w:rsidR="007E2543" w:rsidRDefault="007E5D35">
            <w:pPr>
              <w:pStyle w:val="TableParagraph"/>
              <w:spacing w:before="51"/>
              <w:rPr>
                <w:b/>
                <w:sz w:val="16"/>
              </w:rPr>
            </w:pPr>
            <w:r>
              <w:rPr>
                <w:b/>
                <w:sz w:val="16"/>
              </w:rPr>
              <w:t>Version</w:t>
            </w:r>
          </w:p>
        </w:tc>
        <w:tc>
          <w:tcPr>
            <w:tcW w:w="8174" w:type="dxa"/>
            <w:shd w:val="clear" w:color="auto" w:fill="F3F3F3"/>
          </w:tcPr>
          <w:p w:rsidR="007E2543" w:rsidRDefault="007E5D35">
            <w:pPr>
              <w:pStyle w:val="TableParagraph"/>
              <w:spacing w:before="51"/>
              <w:rPr>
                <w:b/>
                <w:sz w:val="16"/>
              </w:rPr>
            </w:pPr>
            <w:r>
              <w:rPr>
                <w:b/>
                <w:sz w:val="16"/>
              </w:rPr>
              <w:t>Edited By / Comments</w:t>
            </w:r>
          </w:p>
        </w:tc>
        <w:tc>
          <w:tcPr>
            <w:tcW w:w="1135" w:type="dxa"/>
            <w:shd w:val="clear" w:color="auto" w:fill="F3F3F3"/>
          </w:tcPr>
          <w:p w:rsidR="007E2543" w:rsidRDefault="007E5D35">
            <w:pPr>
              <w:pStyle w:val="TableParagraph"/>
              <w:spacing w:before="51"/>
              <w:rPr>
                <w:b/>
                <w:sz w:val="16"/>
              </w:rPr>
            </w:pPr>
            <w:r>
              <w:rPr>
                <w:b/>
                <w:sz w:val="16"/>
              </w:rPr>
              <w:t>Next Review</w:t>
            </w:r>
          </w:p>
        </w:tc>
      </w:tr>
      <w:tr w:rsidR="007E2543">
        <w:trPr>
          <w:trHeight w:hRule="exact" w:val="307"/>
        </w:trPr>
        <w:tc>
          <w:tcPr>
            <w:tcW w:w="1136" w:type="dxa"/>
          </w:tcPr>
          <w:p w:rsidR="007E2543" w:rsidRDefault="007E5D35">
            <w:pPr>
              <w:pStyle w:val="TableParagraph"/>
              <w:rPr>
                <w:sz w:val="16"/>
              </w:rPr>
            </w:pPr>
            <w:r>
              <w:rPr>
                <w:sz w:val="16"/>
              </w:rPr>
              <w:t>NOV 2013</w:t>
            </w:r>
          </w:p>
        </w:tc>
        <w:tc>
          <w:tcPr>
            <w:tcW w:w="8174" w:type="dxa"/>
          </w:tcPr>
          <w:p w:rsidR="007E2543" w:rsidRDefault="007E5D35">
            <w:pPr>
              <w:pStyle w:val="TableParagraph"/>
              <w:rPr>
                <w:sz w:val="16"/>
              </w:rPr>
            </w:pPr>
            <w:r>
              <w:rPr>
                <w:sz w:val="16"/>
              </w:rPr>
              <w:t>Curriculum Sub-Committee</w:t>
            </w:r>
          </w:p>
        </w:tc>
        <w:tc>
          <w:tcPr>
            <w:tcW w:w="1135" w:type="dxa"/>
          </w:tcPr>
          <w:p w:rsidR="007E2543" w:rsidRDefault="007E5D35">
            <w:pPr>
              <w:pStyle w:val="TableParagraph"/>
              <w:rPr>
                <w:sz w:val="16"/>
              </w:rPr>
            </w:pPr>
            <w:r>
              <w:rPr>
                <w:sz w:val="16"/>
              </w:rPr>
              <w:t>NOV 2016</w:t>
            </w:r>
          </w:p>
        </w:tc>
      </w:tr>
      <w:tr w:rsidR="007E2543">
        <w:trPr>
          <w:trHeight w:hRule="exact" w:val="307"/>
        </w:trPr>
        <w:tc>
          <w:tcPr>
            <w:tcW w:w="1136" w:type="dxa"/>
          </w:tcPr>
          <w:p w:rsidR="007E2543" w:rsidRDefault="007E5D35">
            <w:pPr>
              <w:pStyle w:val="TableParagraph"/>
              <w:rPr>
                <w:sz w:val="16"/>
              </w:rPr>
            </w:pPr>
            <w:r>
              <w:rPr>
                <w:sz w:val="16"/>
              </w:rPr>
              <w:t>NOV 2016</w:t>
            </w:r>
          </w:p>
        </w:tc>
        <w:tc>
          <w:tcPr>
            <w:tcW w:w="8174" w:type="dxa"/>
          </w:tcPr>
          <w:p w:rsidR="007E2543" w:rsidRDefault="007E5D35">
            <w:pPr>
              <w:pStyle w:val="TableParagraph"/>
              <w:rPr>
                <w:sz w:val="16"/>
              </w:rPr>
            </w:pPr>
            <w:r>
              <w:rPr>
                <w:sz w:val="16"/>
              </w:rPr>
              <w:t>Curriculum Sub-Committee</w:t>
            </w:r>
          </w:p>
        </w:tc>
        <w:tc>
          <w:tcPr>
            <w:tcW w:w="1135" w:type="dxa"/>
          </w:tcPr>
          <w:p w:rsidR="007E2543" w:rsidRDefault="007E5D35">
            <w:pPr>
              <w:pStyle w:val="TableParagraph"/>
              <w:rPr>
                <w:sz w:val="16"/>
              </w:rPr>
            </w:pPr>
            <w:r>
              <w:rPr>
                <w:sz w:val="16"/>
              </w:rPr>
              <w:t>June 2019</w:t>
            </w:r>
          </w:p>
        </w:tc>
      </w:tr>
      <w:tr w:rsidR="007E2543">
        <w:trPr>
          <w:trHeight w:hRule="exact" w:val="379"/>
        </w:trPr>
        <w:tc>
          <w:tcPr>
            <w:tcW w:w="1136" w:type="dxa"/>
          </w:tcPr>
          <w:p w:rsidR="007E2543" w:rsidRDefault="007E2543"/>
        </w:tc>
        <w:tc>
          <w:tcPr>
            <w:tcW w:w="8174" w:type="dxa"/>
          </w:tcPr>
          <w:p w:rsidR="007E2543" w:rsidRDefault="007E2543"/>
        </w:tc>
        <w:tc>
          <w:tcPr>
            <w:tcW w:w="1135" w:type="dxa"/>
          </w:tcPr>
          <w:p w:rsidR="007E2543" w:rsidRDefault="007E2543"/>
        </w:tc>
      </w:tr>
      <w:tr w:rsidR="007E2543">
        <w:trPr>
          <w:trHeight w:hRule="exact" w:val="377"/>
        </w:trPr>
        <w:tc>
          <w:tcPr>
            <w:tcW w:w="1136" w:type="dxa"/>
          </w:tcPr>
          <w:p w:rsidR="007E2543" w:rsidRDefault="007E2543"/>
        </w:tc>
        <w:tc>
          <w:tcPr>
            <w:tcW w:w="8174" w:type="dxa"/>
          </w:tcPr>
          <w:p w:rsidR="007E2543" w:rsidRDefault="007E2543"/>
        </w:tc>
        <w:tc>
          <w:tcPr>
            <w:tcW w:w="1135" w:type="dxa"/>
          </w:tcPr>
          <w:p w:rsidR="007E2543" w:rsidRDefault="007E2543"/>
        </w:tc>
      </w:tr>
    </w:tbl>
    <w:p w:rsidR="002333A7" w:rsidRDefault="002333A7"/>
    <w:sectPr w:rsidR="002333A7">
      <w:pgSz w:w="11910" w:h="16840"/>
      <w:pgMar w:top="2100" w:right="740" w:bottom="1180" w:left="500" w:header="81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A7" w:rsidRDefault="007E5D35">
      <w:r>
        <w:separator/>
      </w:r>
    </w:p>
  </w:endnote>
  <w:endnote w:type="continuationSeparator" w:id="0">
    <w:p w:rsidR="002333A7" w:rsidRDefault="007E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43" w:rsidRDefault="007E5D35">
    <w:pPr>
      <w:pStyle w:val="BodyText"/>
      <w:spacing w:line="14" w:lineRule="auto"/>
      <w:ind w:left="0"/>
      <w:rPr>
        <w:sz w:val="20"/>
      </w:rPr>
    </w:pPr>
    <w:r>
      <w:rPr>
        <w:noProof/>
        <w:lang w:val="en-AU" w:eastAsia="en-AU"/>
      </w:rPr>
      <mc:AlternateContent>
        <mc:Choice Requires="wps">
          <w:drawing>
            <wp:anchor distT="0" distB="0" distL="114300" distR="114300" simplePos="0" relativeHeight="503311784" behindDoc="1" locked="0" layoutInCell="1" allowOverlap="1">
              <wp:simplePos x="0" y="0"/>
              <wp:positionH relativeFrom="page">
                <wp:posOffset>444500</wp:posOffset>
              </wp:positionH>
              <wp:positionV relativeFrom="page">
                <wp:posOffset>9925050</wp:posOffset>
              </wp:positionV>
              <wp:extent cx="3062605" cy="32004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43" w:rsidRDefault="007E5D35">
                          <w:pPr>
                            <w:spacing w:before="1" w:line="242" w:lineRule="auto"/>
                            <w:ind w:left="20"/>
                            <w:rPr>
                              <w:sz w:val="14"/>
                            </w:rPr>
                          </w:pPr>
                          <w:r>
                            <w:rPr>
                              <w:b/>
                              <w:color w:val="073762"/>
                              <w:sz w:val="14"/>
                            </w:rPr>
                            <w:t xml:space="preserve">Kingswood Primary School </w:t>
                          </w:r>
                          <w:r>
                            <w:rPr>
                              <w:color w:val="073762"/>
                              <w:sz w:val="14"/>
                            </w:rPr>
                            <w:t xml:space="preserve">Plaza Crescent Dingley Village Victoria 3172 </w:t>
                          </w:r>
                          <w:r>
                            <w:rPr>
                              <w:b/>
                              <w:color w:val="073762"/>
                              <w:sz w:val="14"/>
                            </w:rPr>
                            <w:t>Email</w:t>
                          </w:r>
                          <w:r>
                            <w:rPr>
                              <w:color w:val="073762"/>
                              <w:sz w:val="14"/>
                            </w:rPr>
                            <w:t xml:space="preserve">: </w:t>
                          </w:r>
                          <w:hyperlink r:id="rId1">
                            <w:r>
                              <w:rPr>
                                <w:color w:val="073762"/>
                                <w:sz w:val="14"/>
                                <w:u w:val="single" w:color="073762"/>
                              </w:rPr>
                              <w:t>kingswood.ps@edumail.vic.gov.au</w:t>
                            </w:r>
                          </w:hyperlink>
                          <w:r>
                            <w:rPr>
                              <w:color w:val="073762"/>
                              <w:sz w:val="14"/>
                              <w:u w:val="single" w:color="073762"/>
                            </w:rPr>
                            <w:t xml:space="preserve"> </w:t>
                          </w:r>
                          <w:r>
                            <w:rPr>
                              <w:b/>
                              <w:color w:val="073762"/>
                              <w:sz w:val="14"/>
                            </w:rPr>
                            <w:t>Website</w:t>
                          </w:r>
                          <w:r>
                            <w:rPr>
                              <w:color w:val="073762"/>
                              <w:sz w:val="14"/>
                            </w:rPr>
                            <w:t xml:space="preserve">: kingswood.vic.edu.au </w:t>
                          </w:r>
                          <w:r>
                            <w:rPr>
                              <w:b/>
                              <w:color w:val="073762"/>
                              <w:sz w:val="14"/>
                            </w:rPr>
                            <w:t>Phone</w:t>
                          </w:r>
                          <w:r>
                            <w:rPr>
                              <w:color w:val="073762"/>
                              <w:sz w:val="14"/>
                            </w:rPr>
                            <w:t xml:space="preserve">: 03 9551 </w:t>
                          </w:r>
                          <w:proofErr w:type="gramStart"/>
                          <w:r>
                            <w:rPr>
                              <w:color w:val="073762"/>
                              <w:sz w:val="14"/>
                            </w:rPr>
                            <w:t xml:space="preserve">1727  </w:t>
                          </w:r>
                          <w:r>
                            <w:rPr>
                              <w:b/>
                              <w:color w:val="073762"/>
                              <w:sz w:val="14"/>
                            </w:rPr>
                            <w:t>Facsimile</w:t>
                          </w:r>
                          <w:proofErr w:type="gramEnd"/>
                          <w:r>
                            <w:rPr>
                              <w:color w:val="073762"/>
                              <w:sz w:val="14"/>
                            </w:rPr>
                            <w:t>: 03 9551 4544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5pt;margin-top:781.5pt;width:241.15pt;height:25.2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" filled="f" stroked="f">
              <v:textbox inset="0,0,0,0">
                <w:txbxContent>
                  <w:p w:rsidR="007E2543" w:rsidRDefault="007E5D35">
                    <w:pPr>
                      <w:spacing w:before="1" w:line="242" w:lineRule="auto"/>
                      <w:ind w:left="20"/>
                      <w:rPr>
                        <w:sz w:val="14"/>
                      </w:rPr>
                    </w:pPr>
                    <w:r>
                      <w:rPr>
                        <w:b/>
                        <w:color w:val="073762"/>
                        <w:sz w:val="14"/>
                      </w:rPr>
                      <w:t xml:space="preserve">Kingswood Primary School </w:t>
                    </w:r>
                    <w:r>
                      <w:rPr>
                        <w:color w:val="073762"/>
                        <w:sz w:val="14"/>
                      </w:rPr>
                      <w:t xml:space="preserve">Plaza Crescent Dingley Village Victoria 3172 </w:t>
                    </w:r>
                    <w:r>
                      <w:rPr>
                        <w:b/>
                        <w:color w:val="073762"/>
                        <w:sz w:val="14"/>
                      </w:rPr>
                      <w:t>Email</w:t>
                    </w:r>
                    <w:r>
                      <w:rPr>
                        <w:color w:val="073762"/>
                        <w:sz w:val="14"/>
                      </w:rPr>
                      <w:t xml:space="preserve">: </w:t>
                    </w:r>
                    <w:hyperlink r:id="rId2">
                      <w:r>
                        <w:rPr>
                          <w:color w:val="073762"/>
                          <w:sz w:val="14"/>
                          <w:u w:val="single" w:color="073762"/>
                        </w:rPr>
                        <w:t>kingswood.ps@edumail.vic.gov.au</w:t>
                      </w:r>
                    </w:hyperlink>
                    <w:r>
                      <w:rPr>
                        <w:color w:val="073762"/>
                        <w:sz w:val="14"/>
                        <w:u w:val="single" w:color="073762"/>
                      </w:rPr>
                      <w:t xml:space="preserve"> </w:t>
                    </w:r>
                    <w:r>
                      <w:rPr>
                        <w:b/>
                        <w:color w:val="073762"/>
                        <w:sz w:val="14"/>
                      </w:rPr>
                      <w:t>Website</w:t>
                    </w:r>
                    <w:r>
                      <w:rPr>
                        <w:color w:val="073762"/>
                        <w:sz w:val="14"/>
                      </w:rPr>
                      <w:t xml:space="preserve">: kingswood.vic.edu.au </w:t>
                    </w:r>
                    <w:r>
                      <w:rPr>
                        <w:b/>
                        <w:color w:val="073762"/>
                        <w:sz w:val="14"/>
                      </w:rPr>
                      <w:t>Phone</w:t>
                    </w:r>
                    <w:r>
                      <w:rPr>
                        <w:color w:val="073762"/>
                        <w:sz w:val="14"/>
                      </w:rPr>
                      <w:t xml:space="preserve">: 03 9551 1727  </w:t>
                    </w:r>
                    <w:r>
                      <w:rPr>
                        <w:b/>
                        <w:color w:val="073762"/>
                        <w:sz w:val="14"/>
                      </w:rPr>
                      <w:t>Facsimile</w:t>
                    </w:r>
                    <w:r>
                      <w:rPr>
                        <w:color w:val="073762"/>
                        <w:sz w:val="14"/>
                      </w:rPr>
                      <w:t>: 03 9551 4544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A7" w:rsidRDefault="007E5D35">
      <w:r>
        <w:separator/>
      </w:r>
    </w:p>
  </w:footnote>
  <w:footnote w:type="continuationSeparator" w:id="0">
    <w:p w:rsidR="002333A7" w:rsidRDefault="007E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43" w:rsidRDefault="007E5D35">
    <w:pPr>
      <w:pStyle w:val="BodyText"/>
      <w:spacing w:line="14" w:lineRule="auto"/>
      <w:ind w:left="0"/>
      <w:rPr>
        <w:sz w:val="20"/>
      </w:rPr>
    </w:pPr>
    <w:r>
      <w:rPr>
        <w:noProof/>
        <w:lang w:val="en-AU" w:eastAsia="en-AU"/>
      </w:rPr>
      <w:drawing>
        <wp:anchor distT="0" distB="0" distL="0" distR="0" simplePos="0" relativeHeight="268430711" behindDoc="1" locked="0" layoutInCell="1" allowOverlap="1">
          <wp:simplePos x="0" y="0"/>
          <wp:positionH relativeFrom="page">
            <wp:posOffset>6048375</wp:posOffset>
          </wp:positionH>
          <wp:positionV relativeFrom="page">
            <wp:posOffset>514349</wp:posOffset>
          </wp:positionV>
          <wp:extent cx="828675" cy="828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8675" cy="828675"/>
                  </a:xfrm>
                  <a:prstGeom prst="rect">
                    <a:avLst/>
                  </a:prstGeom>
                </pic:spPr>
              </pic:pic>
            </a:graphicData>
          </a:graphic>
        </wp:anchor>
      </w:drawing>
    </w:r>
    <w:r>
      <w:rPr>
        <w:noProof/>
        <w:lang w:val="en-AU" w:eastAsia="en-AU"/>
      </w:rPr>
      <mc:AlternateContent>
        <mc:Choice Requires="wps">
          <w:drawing>
            <wp:anchor distT="0" distB="0" distL="114300" distR="114300" simplePos="0" relativeHeight="503311760" behindDoc="1" locked="0" layoutInCell="1" allowOverlap="1">
              <wp:simplePos x="0" y="0"/>
              <wp:positionH relativeFrom="page">
                <wp:posOffset>444500</wp:posOffset>
              </wp:positionH>
              <wp:positionV relativeFrom="page">
                <wp:posOffset>993140</wp:posOffset>
              </wp:positionV>
              <wp:extent cx="2483485" cy="330200"/>
              <wp:effectExtent l="0" t="254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43" w:rsidRDefault="007E5D35">
                          <w:pPr>
                            <w:spacing w:line="511" w:lineRule="exact"/>
                            <w:ind w:left="20"/>
                            <w:rPr>
                              <w:b/>
                              <w:sz w:val="48"/>
                            </w:rPr>
                          </w:pPr>
                          <w:r>
                            <w:rPr>
                              <w:b/>
                              <w:sz w:val="48"/>
                            </w:rPr>
                            <w:t>Excursion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8.2pt;width:195.55pt;height:26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dbrAIAAKk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" filled="f" stroked="f">
              <v:textbox inset="0,0,0,0">
                <w:txbxContent>
                  <w:p w:rsidR="007E2543" w:rsidRDefault="007E5D35">
                    <w:pPr>
                      <w:spacing w:line="511" w:lineRule="exact"/>
                      <w:ind w:left="20"/>
                      <w:rPr>
                        <w:b/>
                        <w:sz w:val="48"/>
                      </w:rPr>
                    </w:pPr>
                    <w:r>
                      <w:rPr>
                        <w:b/>
                        <w:sz w:val="48"/>
                      </w:rPr>
                      <w:t>Excursion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A36FB"/>
    <w:multiLevelType w:val="hybridMultilevel"/>
    <w:tmpl w:val="0248F59C"/>
    <w:lvl w:ilvl="0" w:tplc="103ACBA2">
      <w:start w:val="1"/>
      <w:numFmt w:val="bullet"/>
      <w:lvlText w:val="●"/>
      <w:lvlJc w:val="left"/>
      <w:pPr>
        <w:ind w:left="820" w:hanging="361"/>
      </w:pPr>
      <w:rPr>
        <w:rFonts w:ascii="Arial" w:eastAsia="Arial" w:hAnsi="Arial" w:cs="Arial" w:hint="default"/>
        <w:spacing w:val="-3"/>
        <w:w w:val="99"/>
        <w:sz w:val="24"/>
        <w:szCs w:val="24"/>
      </w:rPr>
    </w:lvl>
    <w:lvl w:ilvl="1" w:tplc="963AD46E">
      <w:start w:val="1"/>
      <w:numFmt w:val="bullet"/>
      <w:lvlText w:val="o"/>
      <w:lvlJc w:val="left"/>
      <w:pPr>
        <w:ind w:left="1180" w:hanging="360"/>
      </w:pPr>
      <w:rPr>
        <w:rFonts w:ascii="Arial" w:eastAsia="Arial" w:hAnsi="Arial" w:cs="Arial" w:hint="default"/>
        <w:w w:val="99"/>
        <w:sz w:val="24"/>
        <w:szCs w:val="24"/>
      </w:rPr>
    </w:lvl>
    <w:lvl w:ilvl="2" w:tplc="0B26243C">
      <w:start w:val="1"/>
      <w:numFmt w:val="bullet"/>
      <w:lvlText w:val="•"/>
      <w:lvlJc w:val="left"/>
      <w:pPr>
        <w:ind w:left="2218" w:hanging="360"/>
      </w:pPr>
      <w:rPr>
        <w:rFonts w:hint="default"/>
      </w:rPr>
    </w:lvl>
    <w:lvl w:ilvl="3" w:tplc="97ECE1DC">
      <w:start w:val="1"/>
      <w:numFmt w:val="bullet"/>
      <w:lvlText w:val="•"/>
      <w:lvlJc w:val="left"/>
      <w:pPr>
        <w:ind w:left="3256" w:hanging="360"/>
      </w:pPr>
      <w:rPr>
        <w:rFonts w:hint="default"/>
      </w:rPr>
    </w:lvl>
    <w:lvl w:ilvl="4" w:tplc="3A10D4B6">
      <w:start w:val="1"/>
      <w:numFmt w:val="bullet"/>
      <w:lvlText w:val="•"/>
      <w:lvlJc w:val="left"/>
      <w:pPr>
        <w:ind w:left="4295" w:hanging="360"/>
      </w:pPr>
      <w:rPr>
        <w:rFonts w:hint="default"/>
      </w:rPr>
    </w:lvl>
    <w:lvl w:ilvl="5" w:tplc="CAB40FA6">
      <w:start w:val="1"/>
      <w:numFmt w:val="bullet"/>
      <w:lvlText w:val="•"/>
      <w:lvlJc w:val="left"/>
      <w:pPr>
        <w:ind w:left="5333" w:hanging="360"/>
      </w:pPr>
      <w:rPr>
        <w:rFonts w:hint="default"/>
      </w:rPr>
    </w:lvl>
    <w:lvl w:ilvl="6" w:tplc="C3BE06DE">
      <w:start w:val="1"/>
      <w:numFmt w:val="bullet"/>
      <w:lvlText w:val="•"/>
      <w:lvlJc w:val="left"/>
      <w:pPr>
        <w:ind w:left="6372" w:hanging="360"/>
      </w:pPr>
      <w:rPr>
        <w:rFonts w:hint="default"/>
      </w:rPr>
    </w:lvl>
    <w:lvl w:ilvl="7" w:tplc="AF3E7694">
      <w:start w:val="1"/>
      <w:numFmt w:val="bullet"/>
      <w:lvlText w:val="•"/>
      <w:lvlJc w:val="left"/>
      <w:pPr>
        <w:ind w:left="7410" w:hanging="360"/>
      </w:pPr>
      <w:rPr>
        <w:rFonts w:hint="default"/>
      </w:rPr>
    </w:lvl>
    <w:lvl w:ilvl="8" w:tplc="9EAA7B04">
      <w:start w:val="1"/>
      <w:numFmt w:val="bullet"/>
      <w:lvlText w:val="•"/>
      <w:lvlJc w:val="left"/>
      <w:pPr>
        <w:ind w:left="844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43"/>
    <w:rsid w:val="002333A7"/>
    <w:rsid w:val="007E2543"/>
    <w:rsid w:val="007E5D35"/>
    <w:rsid w:val="00871E05"/>
    <w:rsid w:val="00BD7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767B13-C40E-42CE-9C6E-1F9879B8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48"/>
      <w:szCs w:val="4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4"/>
      <w:ind w:left="52"/>
    </w:pPr>
  </w:style>
  <w:style w:type="paragraph" w:styleId="Header">
    <w:name w:val="header"/>
    <w:basedOn w:val="Normal"/>
    <w:link w:val="HeaderChar"/>
    <w:uiPriority w:val="99"/>
    <w:unhideWhenUsed/>
    <w:rsid w:val="00871E05"/>
    <w:pPr>
      <w:tabs>
        <w:tab w:val="center" w:pos="4513"/>
        <w:tab w:val="right" w:pos="9026"/>
      </w:tabs>
    </w:pPr>
  </w:style>
  <w:style w:type="character" w:customStyle="1" w:styleId="HeaderChar">
    <w:name w:val="Header Char"/>
    <w:basedOn w:val="DefaultParagraphFont"/>
    <w:link w:val="Header"/>
    <w:uiPriority w:val="99"/>
    <w:rsid w:val="00871E05"/>
    <w:rPr>
      <w:rFonts w:ascii="Arial" w:eastAsia="Arial" w:hAnsi="Arial" w:cs="Arial"/>
    </w:rPr>
  </w:style>
  <w:style w:type="paragraph" w:styleId="Footer">
    <w:name w:val="footer"/>
    <w:basedOn w:val="Normal"/>
    <w:link w:val="FooterChar"/>
    <w:uiPriority w:val="99"/>
    <w:unhideWhenUsed/>
    <w:rsid w:val="00871E05"/>
    <w:pPr>
      <w:tabs>
        <w:tab w:val="center" w:pos="4513"/>
        <w:tab w:val="right" w:pos="9026"/>
      </w:tabs>
    </w:pPr>
  </w:style>
  <w:style w:type="character" w:customStyle="1" w:styleId="FooterChar">
    <w:name w:val="Footer Char"/>
    <w:basedOn w:val="DefaultParagraphFont"/>
    <w:link w:val="Footer"/>
    <w:uiPriority w:val="99"/>
    <w:rsid w:val="00871E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web.vic.gov.au/forms/school/sal/enteractivity.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web.vic.gov.au/edulibrary/public/schadmin/environment/4-4.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ingswood.ps@edumail.vic.gov.au" TargetMode="External"/><Relationship Id="rId1" Type="http://schemas.openxmlformats.org/officeDocument/2006/relationships/hyperlink" Target="mailto:kingswood.ps@edumail.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Cramer</dc:creator>
  <cp:lastModifiedBy>Mccarthy, Susan S</cp:lastModifiedBy>
  <cp:revision>2</cp:revision>
  <dcterms:created xsi:type="dcterms:W3CDTF">2018-07-18T05:43:00Z</dcterms:created>
  <dcterms:modified xsi:type="dcterms:W3CDTF">2018-07-18T05:43:00Z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Microsoft® Word 2010</vt:lpwstr>
  </property>
  <property fmtid="{D5CDD505-2E9C-101B-9397-08002B2CF9AE}" pid="4" name="LastSaved">
    <vt:filetime>2017-02-10T00:00:00Z</vt:filetime>
  </property>
</Properties>
</file>